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36" w:rsidRPr="002B4B84" w:rsidRDefault="00CF25EB" w:rsidP="00CF25E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2B4B84">
        <w:rPr>
          <w:rFonts w:ascii="Times New Roman" w:hAnsi="Times New Roman" w:cs="Times New Roman"/>
          <w:b/>
          <w:i/>
          <w:sz w:val="32"/>
          <w:szCs w:val="32"/>
          <w:u w:val="single"/>
        </w:rPr>
        <w:t>Cinéma expressionniste allemand</w:t>
      </w:r>
    </w:p>
    <w:p w:rsidR="00CF25EB" w:rsidRDefault="00CF25EB" w:rsidP="00CF25EB">
      <w:pPr>
        <w:jc w:val="center"/>
        <w:rPr>
          <w:rFonts w:ascii="Times New Roman" w:hAnsi="Times New Roman" w:cs="Times New Roman"/>
          <w:i/>
        </w:rPr>
      </w:pPr>
      <w:r w:rsidRPr="00CF25EB">
        <w:rPr>
          <w:rFonts w:ascii="Times New Roman" w:hAnsi="Times New Roman" w:cs="Times New Roman"/>
          <w:i/>
        </w:rPr>
        <w:t>Version collective finale</w:t>
      </w:r>
    </w:p>
    <w:p w:rsidR="002B4B84" w:rsidRPr="00CF25EB" w:rsidRDefault="002B4B84" w:rsidP="00CF25EB">
      <w:pPr>
        <w:jc w:val="center"/>
        <w:rPr>
          <w:rFonts w:ascii="Times New Roman" w:hAnsi="Times New Roman" w:cs="Times New Roman"/>
          <w:i/>
        </w:rPr>
      </w:pPr>
    </w:p>
    <w:tbl>
      <w:tblPr>
        <w:tblStyle w:val="Grilledutableau"/>
        <w:tblW w:w="9039" w:type="dxa"/>
        <w:tblLook w:val="04A0"/>
      </w:tblPr>
      <w:tblGrid>
        <w:gridCol w:w="9039"/>
      </w:tblGrid>
      <w:tr w:rsidR="005D6062" w:rsidRPr="004C0C0D" w:rsidTr="005D6062">
        <w:tc>
          <w:tcPr>
            <w:tcW w:w="9039" w:type="dxa"/>
          </w:tcPr>
          <w:p w:rsidR="005D6062" w:rsidRPr="002B4B84" w:rsidRDefault="005D6062" w:rsidP="002B4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B84">
              <w:rPr>
                <w:rFonts w:ascii="Times New Roman" w:hAnsi="Times New Roman" w:cs="Times New Roman"/>
                <w:b/>
                <w:sz w:val="28"/>
                <w:szCs w:val="28"/>
              </w:rPr>
              <w:t>Caractéristiques constitutives</w:t>
            </w:r>
            <w:r w:rsidR="00EB52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principales</w:t>
            </w:r>
          </w:p>
        </w:tc>
      </w:tr>
      <w:tr w:rsidR="005D6062" w:rsidRPr="004C0C0D" w:rsidTr="005D6062">
        <w:tc>
          <w:tcPr>
            <w:tcW w:w="9039" w:type="dxa"/>
          </w:tcPr>
          <w:p w:rsidR="001A0F9F" w:rsidRDefault="001A0F9F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Pr="004C0C0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Utilisation de jeux d’ombres et de lumière</w:t>
            </w:r>
            <w:r w:rsidR="00D51B71">
              <w:rPr>
                <w:rFonts w:ascii="Times New Roman" w:hAnsi="Times New Roman" w:cs="Times New Roman"/>
                <w:sz w:val="24"/>
                <w:szCs w:val="24"/>
              </w:rPr>
              <w:t>, de clair-obscur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Pr="004C0C0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EB" w:rsidRDefault="008107EB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B71" w:rsidRDefault="00D51B71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B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5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51B71">
              <w:rPr>
                <w:rFonts w:ascii="Times New Roman" w:hAnsi="Times New Roman" w:cs="Times New Roman"/>
                <w:sz w:val="24"/>
                <w:szCs w:val="24"/>
              </w:rPr>
              <w:t>tylisation géométrique du décor</w:t>
            </w:r>
            <w:r w:rsidR="00FC2A68">
              <w:rPr>
                <w:rFonts w:ascii="Times New Roman" w:hAnsi="Times New Roman" w:cs="Times New Roman"/>
                <w:sz w:val="24"/>
                <w:szCs w:val="24"/>
              </w:rPr>
              <w:t xml:space="preserve"> : diagonales, </w:t>
            </w:r>
            <w:r w:rsidR="001F399C">
              <w:rPr>
                <w:rFonts w:ascii="Times New Roman" w:hAnsi="Times New Roman" w:cs="Times New Roman"/>
                <w:sz w:val="24"/>
                <w:szCs w:val="24"/>
              </w:rPr>
              <w:t xml:space="preserve">obliques, </w:t>
            </w:r>
            <w:r w:rsidR="00FC2A68">
              <w:rPr>
                <w:rFonts w:ascii="Times New Roman" w:hAnsi="Times New Roman" w:cs="Times New Roman"/>
                <w:sz w:val="24"/>
                <w:szCs w:val="24"/>
              </w:rPr>
              <w:t xml:space="preserve">spirales, effets labyrinthiques, etc.; </w:t>
            </w:r>
          </w:p>
          <w:p w:rsidR="008107EB" w:rsidRDefault="008107EB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EB" w:rsidRDefault="008107EB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EB" w:rsidRPr="00D51B71" w:rsidRDefault="008107EB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Décors ouvertement factices</w:t>
            </w:r>
            <w:r w:rsidR="00FC2A68">
              <w:rPr>
                <w:rFonts w:ascii="Times New Roman" w:hAnsi="Times New Roman" w:cs="Times New Roman"/>
                <w:sz w:val="24"/>
                <w:szCs w:val="24"/>
              </w:rPr>
              <w:t> : on se cherche pas à les faire paraître réels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Pr="004C0C0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EB" w:rsidRDefault="008107EB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Pr="004C0C0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Ambiance claustrophobique, </w:t>
            </w:r>
            <w:r w:rsidR="00D51B71">
              <w:rPr>
                <w:rFonts w:ascii="Times New Roman" w:hAnsi="Times New Roman" w:cs="Times New Roman"/>
                <w:sz w:val="24"/>
                <w:szCs w:val="24"/>
              </w:rPr>
              <w:t xml:space="preserve">démoniaque,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inquiétante, </w:t>
            </w:r>
            <w:r w:rsidR="001A0F9F">
              <w:rPr>
                <w:rFonts w:ascii="Times New Roman" w:hAnsi="Times New Roman" w:cs="Times New Roman"/>
                <w:sz w:val="24"/>
                <w:szCs w:val="24"/>
              </w:rPr>
              <w:t xml:space="preserve">cauchemardesque,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sentiment de peur, d’oppression, etc.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Pr="004C0C0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EB" w:rsidRDefault="008107EB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Pr="004C0C0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Utilisation de filtres de couleur et/ou du négatif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Pr="004C0C0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EB" w:rsidRDefault="008107EB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B71" w:rsidRPr="00D51B71" w:rsidRDefault="005D6062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1B71" w:rsidRPr="00D5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B71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D51B71" w:rsidRPr="00D51B71">
              <w:rPr>
                <w:rFonts w:ascii="Times New Roman" w:hAnsi="Times New Roman" w:cs="Times New Roman"/>
                <w:sz w:val="24"/>
                <w:szCs w:val="24"/>
              </w:rPr>
              <w:t xml:space="preserve">crasement </w:t>
            </w:r>
            <w:r w:rsidR="00D51B71" w:rsidRPr="00D51B71">
              <w:rPr>
                <w:rStyle w:val="googqs-tidbit1"/>
                <w:rFonts w:ascii="Times New Roman" w:hAnsi="Times New Roman" w:cs="Times New Roman"/>
                <w:sz w:val="24"/>
                <w:szCs w:val="24"/>
              </w:rPr>
              <w:t>des personnages</w:t>
            </w:r>
            <w:r w:rsidR="00690C5B">
              <w:rPr>
                <w:rStyle w:val="googqs-tidbit1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EB" w:rsidRDefault="008107EB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Jeux très expressif/exagéré des acteurs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EB" w:rsidRDefault="008107EB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B71" w:rsidRPr="00D51B71" w:rsidRDefault="00D51B71" w:rsidP="00D5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B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Pr="00D51B71">
              <w:rPr>
                <w:rFonts w:ascii="Times New Roman" w:hAnsi="Times New Roman" w:cs="Times New Roman"/>
                <w:sz w:val="24"/>
                <w:szCs w:val="24"/>
              </w:rPr>
              <w:t>aideur des gestes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Thème</w:t>
            </w:r>
            <w:r w:rsidR="009A10FD">
              <w:rPr>
                <w:rFonts w:ascii="Times New Roman" w:hAnsi="Times New Roman" w:cs="Times New Roman"/>
                <w:sz w:val="24"/>
                <w:szCs w:val="24"/>
              </w:rPr>
              <w:t>s récurrents : 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double</w:t>
            </w:r>
            <w:r w:rsidR="009A10FD">
              <w:rPr>
                <w:rFonts w:ascii="Times New Roman" w:hAnsi="Times New Roman" w:cs="Times New Roman"/>
                <w:sz w:val="24"/>
                <w:szCs w:val="24"/>
              </w:rPr>
              <w:t>, la folie, le délire, l’hypnose, le somnambulisme,</w:t>
            </w:r>
            <w:r w:rsidR="00810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291">
              <w:rPr>
                <w:rFonts w:ascii="Times New Roman" w:hAnsi="Times New Roman" w:cs="Times New Roman"/>
                <w:sz w:val="24"/>
                <w:szCs w:val="24"/>
              </w:rPr>
              <w:t xml:space="preserve">les forces mystérieuses, les crimes inexpliqués, l’inconscient, les </w:t>
            </w:r>
            <w:r w:rsidR="008107EB">
              <w:rPr>
                <w:rFonts w:ascii="Times New Roman" w:hAnsi="Times New Roman" w:cs="Times New Roman"/>
                <w:sz w:val="24"/>
                <w:szCs w:val="24"/>
              </w:rPr>
              <w:t>figures de monstres,</w:t>
            </w:r>
            <w:r w:rsidR="004122F4">
              <w:rPr>
                <w:rFonts w:ascii="Times New Roman" w:hAnsi="Times New Roman" w:cs="Times New Roman"/>
                <w:sz w:val="24"/>
                <w:szCs w:val="24"/>
              </w:rPr>
              <w:t xml:space="preserve"> etc.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A1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0F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1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F9F">
              <w:rPr>
                <w:rFonts w:ascii="Times New Roman" w:hAnsi="Times New Roman" w:cs="Times New Roman"/>
                <w:sz w:val="24"/>
                <w:szCs w:val="24"/>
              </w:rPr>
              <w:t>Vision pessimiste, sombre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0F9F">
              <w:rPr>
                <w:rFonts w:ascii="Times New Roman" w:hAnsi="Times New Roman" w:cs="Times New Roman"/>
                <w:sz w:val="24"/>
                <w:szCs w:val="24"/>
              </w:rPr>
              <w:t xml:space="preserve"> Exagération des formes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6062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62" w:rsidRPr="004C0C0D" w:rsidRDefault="005D6062" w:rsidP="001C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25EB" w:rsidRDefault="00CF25EB"/>
    <w:tbl>
      <w:tblPr>
        <w:tblStyle w:val="Grilledutableau"/>
        <w:tblW w:w="0" w:type="auto"/>
        <w:tblLook w:val="04A0"/>
      </w:tblPr>
      <w:tblGrid>
        <w:gridCol w:w="8780"/>
      </w:tblGrid>
      <w:tr w:rsidR="009C175F" w:rsidTr="009C175F">
        <w:tc>
          <w:tcPr>
            <w:tcW w:w="8780" w:type="dxa"/>
          </w:tcPr>
          <w:p w:rsidR="009C175F" w:rsidRPr="002B4B84" w:rsidRDefault="009C175F" w:rsidP="009C17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B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Contexte sociohistorique</w:t>
            </w:r>
          </w:p>
        </w:tc>
      </w:tr>
      <w:tr w:rsidR="009C175F" w:rsidTr="009C175F">
        <w:tc>
          <w:tcPr>
            <w:tcW w:w="8780" w:type="dxa"/>
          </w:tcPr>
          <w:p w:rsidR="009C175F" w:rsidRDefault="009C175F"/>
          <w:p w:rsidR="00113901" w:rsidRDefault="00113901" w:rsidP="001139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Allemagne;</w:t>
            </w:r>
            <w:r w:rsidRPr="005B3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3901" w:rsidRPr="005B36CF" w:rsidRDefault="00113901" w:rsidP="001139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901" w:rsidRDefault="00113901" w:rsidP="001139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-Années 20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0F9F" w:rsidRDefault="001A0F9F" w:rsidP="001139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901" w:rsidRDefault="00113901" w:rsidP="0011390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- </w:t>
            </w:r>
            <w:r w:rsidRPr="009A76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Au sortir de la première guerre mondiale, l'Allemagne vaincue fait l'expérience de la dépres</w:t>
            </w:r>
            <w:r w:rsidR="00690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sion et de la perte de repères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;</w:t>
            </w:r>
          </w:p>
          <w:p w:rsidR="00113901" w:rsidRDefault="00113901" w:rsidP="00113901">
            <w:pPr>
              <w:spacing w:line="360" w:lineRule="auto"/>
              <w:ind w:left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</w:p>
          <w:p w:rsidR="00113901" w:rsidRDefault="00113901" w:rsidP="0011390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- L’h</w:t>
            </w:r>
            <w:r w:rsidRPr="009A76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umiliation de la défaite ajoutée aux séquelles de la guerre et à l'effondrement des structures politiques et économiques provoque une profonde instabilité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;</w:t>
            </w:r>
          </w:p>
          <w:p w:rsidR="00113901" w:rsidRPr="009A7696" w:rsidRDefault="00113901" w:rsidP="00113901">
            <w:pPr>
              <w:spacing w:line="360" w:lineRule="auto"/>
              <w:ind w:left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13901" w:rsidRDefault="00113901" w:rsidP="0011390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1BAD">
              <w:rPr>
                <w:rFonts w:ascii="Times New Roman" w:hAnsi="Times New Roman" w:cs="Times New Roman"/>
                <w:sz w:val="24"/>
                <w:szCs w:val="24"/>
              </w:rPr>
              <w:t>Films qui reflètent l</w:t>
            </w:r>
            <w:r w:rsidRPr="00C31A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es angoisses d'une société en crise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 suite à la défaite;</w:t>
            </w:r>
          </w:p>
          <w:p w:rsidR="004122F4" w:rsidRPr="004122F4" w:rsidRDefault="004122F4" w:rsidP="0011390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</w:p>
          <w:p w:rsidR="004122F4" w:rsidRPr="004122F4" w:rsidRDefault="004122F4" w:rsidP="001139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F4">
              <w:rPr>
                <w:rFonts w:ascii="Times New Roman" w:hAnsi="Times New Roman" w:cs="Times New Roman"/>
                <w:sz w:val="24"/>
                <w:szCs w:val="24"/>
              </w:rPr>
              <w:t>- Produit de l'angoisse et du repli, cinéma fuyant toute représentation réaliste, sans refuser pour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 xml:space="preserve"> autant figuration et narration;</w:t>
            </w:r>
            <w:r w:rsidRPr="004122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22F4" w:rsidRPr="004122F4" w:rsidRDefault="004122F4" w:rsidP="001139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2F4" w:rsidRPr="004122F4" w:rsidRDefault="004122F4" w:rsidP="0011390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4122F4">
              <w:rPr>
                <w:rFonts w:ascii="Times New Roman" w:hAnsi="Times New Roman" w:cs="Times New Roman"/>
                <w:sz w:val="24"/>
                <w:szCs w:val="24"/>
              </w:rPr>
              <w:t>- Conçu à l'abri du monde, à la lumière exclusive du studio, cinéma se complaisant dans l'exaspération des formes et des contrastes, dans la déréalisation des décors et des personnages, pour bâtir un monde d'artifices à la limite de l'abstraction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: désir de fuir la réalité par le fantastique, l’irréel</w:t>
            </w:r>
            <w:r w:rsidR="00690C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3901" w:rsidRDefault="00113901" w:rsidP="00113901">
            <w:pPr>
              <w:spacing w:line="360" w:lineRule="auto"/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</w:p>
          <w:p w:rsidR="00113901" w:rsidRDefault="00113901" w:rsidP="0011390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>- Crise économique suite à la défaite des Allemands lors de la 1</w:t>
            </w:r>
            <w:r w:rsidRPr="009A76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fr-FR"/>
              </w:rPr>
              <w:t>ère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 GM = Impossible de rivaliser avec les gros budgets d’Hollywood, donc obligation de créer des effets spéciaux et des décors originaux et peu coûteux, de miser sur le symbolisme, etc. ;</w:t>
            </w:r>
          </w:p>
          <w:p w:rsidR="00113901" w:rsidRDefault="00113901" w:rsidP="00113901">
            <w:pPr>
              <w:spacing w:line="360" w:lineRule="auto"/>
              <w:ind w:left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</w:p>
          <w:p w:rsidR="00113901" w:rsidRDefault="00113901" w:rsidP="00113901"/>
          <w:p w:rsidR="00113901" w:rsidRDefault="00113901"/>
          <w:p w:rsidR="00113901" w:rsidRDefault="00113901"/>
          <w:p w:rsidR="00113901" w:rsidRDefault="00113901"/>
          <w:p w:rsidR="00113901" w:rsidRDefault="00113901"/>
          <w:p w:rsidR="00113901" w:rsidRDefault="00113901"/>
          <w:p w:rsidR="00113901" w:rsidRDefault="00113901"/>
          <w:p w:rsidR="00113901" w:rsidRDefault="00113901"/>
        </w:tc>
      </w:tr>
    </w:tbl>
    <w:p w:rsidR="00CF25EB" w:rsidRPr="00CF25EB" w:rsidRDefault="00CF25EB" w:rsidP="00C831FF"/>
    <w:sectPr w:rsidR="00CF25EB" w:rsidRPr="00CF25EB" w:rsidSect="008D6D3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B4534"/>
    <w:multiLevelType w:val="hybridMultilevel"/>
    <w:tmpl w:val="A46439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25EB"/>
    <w:rsid w:val="00113901"/>
    <w:rsid w:val="001A0F9F"/>
    <w:rsid w:val="001B6291"/>
    <w:rsid w:val="001F399C"/>
    <w:rsid w:val="002B4B84"/>
    <w:rsid w:val="004122F4"/>
    <w:rsid w:val="005D6062"/>
    <w:rsid w:val="00690C5B"/>
    <w:rsid w:val="007573F8"/>
    <w:rsid w:val="008107EB"/>
    <w:rsid w:val="008D6D36"/>
    <w:rsid w:val="009A10FD"/>
    <w:rsid w:val="009C175F"/>
    <w:rsid w:val="00C81BAD"/>
    <w:rsid w:val="00C831FF"/>
    <w:rsid w:val="00CF25EB"/>
    <w:rsid w:val="00D51B71"/>
    <w:rsid w:val="00EB52B8"/>
    <w:rsid w:val="00FC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D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F2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13901"/>
    <w:pPr>
      <w:spacing w:after="0" w:line="240" w:lineRule="auto"/>
      <w:ind w:left="720"/>
      <w:contextualSpacing/>
    </w:pPr>
    <w:rPr>
      <w:rFonts w:ascii="Comic Sans MS" w:eastAsia="Comic Sans MS" w:hAnsi="Comic Sans MS" w:cs="Comic Sans MS"/>
      <w:color w:val="000000"/>
      <w:sz w:val="20"/>
      <w:szCs w:val="20"/>
      <w:lang w:eastAsia="fr-CA"/>
    </w:rPr>
  </w:style>
  <w:style w:type="character" w:customStyle="1" w:styleId="googqs-tidbit1">
    <w:name w:val="goog_qs-tidbit1"/>
    <w:basedOn w:val="Policepardfaut"/>
    <w:rsid w:val="00D51B71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305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2012-04-11T14:42:00Z</dcterms:created>
  <dcterms:modified xsi:type="dcterms:W3CDTF">2012-04-11T15:33:00Z</dcterms:modified>
</cp:coreProperties>
</file>